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AD13" w14:textId="77777777" w:rsidR="004055E0" w:rsidRDefault="009D38DF" w:rsidP="004055E0">
      <w:pPr>
        <w:tabs>
          <w:tab w:val="left" w:pos="2058"/>
        </w:tabs>
        <w:spacing w:line="360" w:lineRule="auto"/>
        <w:jc w:val="both"/>
      </w:pPr>
      <w:r>
        <w:t>Allegato 2</w:t>
      </w:r>
    </w:p>
    <w:p w14:paraId="02A92C4A" w14:textId="77777777" w:rsidR="009D38DF" w:rsidRDefault="009D38DF" w:rsidP="009D38DF">
      <w:pPr>
        <w:tabs>
          <w:tab w:val="left" w:pos="2058"/>
        </w:tabs>
        <w:spacing w:line="360" w:lineRule="auto"/>
        <w:jc w:val="right"/>
      </w:pPr>
    </w:p>
    <w:p w14:paraId="2F14B9FF" w14:textId="3BCAA2E9" w:rsidR="009D38DF" w:rsidRDefault="009D38DF" w:rsidP="009D38DF">
      <w:pPr>
        <w:tabs>
          <w:tab w:val="left" w:pos="2058"/>
        </w:tabs>
        <w:spacing w:line="360" w:lineRule="auto"/>
        <w:jc w:val="center"/>
        <w:rPr>
          <w:b/>
          <w:bCs/>
        </w:rPr>
      </w:pPr>
      <w:r>
        <w:t>Offerta economica per</w:t>
      </w:r>
      <w:r w:rsidR="00076E3A">
        <w:t xml:space="preserve"> il</w:t>
      </w:r>
      <w:r>
        <w:t xml:space="preserve"> </w:t>
      </w:r>
      <w:r w:rsidR="00076E3A" w:rsidRPr="00076E3A">
        <w:t>Servizio di Trasporto Internazionale, vitto e alloggio dei partecipanti alle iniziative nell’ambito del Progetto “GET UP AND GOALS!”</w:t>
      </w:r>
    </w:p>
    <w:p w14:paraId="49303E6F" w14:textId="77777777" w:rsidR="009D38DF" w:rsidRPr="009D38DF" w:rsidRDefault="009D38DF" w:rsidP="009D38DF">
      <w:pPr>
        <w:tabs>
          <w:tab w:val="left" w:pos="2058"/>
        </w:tabs>
        <w:spacing w:line="360" w:lineRule="auto"/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88"/>
        <w:gridCol w:w="1545"/>
        <w:gridCol w:w="1695"/>
      </w:tblGrid>
      <w:tr w:rsidR="004055E0" w14:paraId="2DA3C23D" w14:textId="77777777" w:rsidTr="002C555A">
        <w:tc>
          <w:tcPr>
            <w:tcW w:w="9628" w:type="dxa"/>
            <w:gridSpan w:val="3"/>
          </w:tcPr>
          <w:p w14:paraId="5AD80E27" w14:textId="77777777" w:rsidR="004055E0" w:rsidRPr="004055E0" w:rsidRDefault="004055E0" w:rsidP="004055E0">
            <w:pPr>
              <w:tabs>
                <w:tab w:val="left" w:pos="2058"/>
              </w:tabs>
              <w:spacing w:line="360" w:lineRule="auto"/>
              <w:jc w:val="both"/>
              <w:rPr>
                <w:b/>
              </w:rPr>
            </w:pPr>
            <w:r w:rsidRPr="004055E0">
              <w:rPr>
                <w:b/>
              </w:rPr>
              <w:t>Attestazione COSTI UNITARI</w:t>
            </w:r>
          </w:p>
        </w:tc>
      </w:tr>
      <w:tr w:rsidR="00076E3A" w14:paraId="22539407" w14:textId="77777777" w:rsidTr="00076E3A">
        <w:tc>
          <w:tcPr>
            <w:tcW w:w="6388" w:type="dxa"/>
          </w:tcPr>
          <w:p w14:paraId="7E5F705A" w14:textId="77777777" w:rsidR="00076E3A" w:rsidRPr="002F25D5" w:rsidRDefault="00076E3A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>Descrizione</w:t>
            </w:r>
          </w:p>
        </w:tc>
        <w:tc>
          <w:tcPr>
            <w:tcW w:w="1545" w:type="dxa"/>
          </w:tcPr>
          <w:p w14:paraId="09F12116" w14:textId="702CEC93" w:rsidR="00076E3A" w:rsidRPr="002F25D5" w:rsidRDefault="00076E3A" w:rsidP="00076E3A">
            <w:pPr>
              <w:tabs>
                <w:tab w:val="left" w:pos="2058"/>
              </w:tabs>
              <w:spacing w:line="360" w:lineRule="auto"/>
              <w:jc w:val="center"/>
            </w:pPr>
            <w:r>
              <w:t>Percentuale</w:t>
            </w:r>
          </w:p>
        </w:tc>
        <w:tc>
          <w:tcPr>
            <w:tcW w:w="1695" w:type="dxa"/>
          </w:tcPr>
          <w:p w14:paraId="2E6636DD" w14:textId="0153E126" w:rsidR="00076E3A" w:rsidRDefault="00076E3A" w:rsidP="00076E3A">
            <w:pPr>
              <w:tabs>
                <w:tab w:val="left" w:pos="2058"/>
              </w:tabs>
              <w:spacing w:line="360" w:lineRule="auto"/>
              <w:jc w:val="center"/>
            </w:pPr>
            <w:r>
              <w:t>Costo fisso</w:t>
            </w:r>
          </w:p>
        </w:tc>
      </w:tr>
      <w:tr w:rsidR="00076E3A" w14:paraId="2F1F64A0" w14:textId="77777777" w:rsidTr="00076E3A">
        <w:tc>
          <w:tcPr>
            <w:tcW w:w="6388" w:type="dxa"/>
          </w:tcPr>
          <w:p w14:paraId="7B629EEA" w14:textId="6E98A1C8" w:rsidR="00076E3A" w:rsidRPr="002F25D5" w:rsidRDefault="00076E3A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>Commissione su prenotazione camere d’albergo</w:t>
            </w:r>
          </w:p>
        </w:tc>
        <w:tc>
          <w:tcPr>
            <w:tcW w:w="1545" w:type="dxa"/>
          </w:tcPr>
          <w:p w14:paraId="0F14C970" w14:textId="4ADE3791" w:rsidR="00076E3A" w:rsidRPr="002F25D5" w:rsidRDefault="00076E3A" w:rsidP="00076E3A">
            <w:pPr>
              <w:tabs>
                <w:tab w:val="left" w:pos="2058"/>
              </w:tabs>
              <w:spacing w:line="360" w:lineRule="auto"/>
              <w:jc w:val="right"/>
            </w:pPr>
            <w:r>
              <w:t>%</w:t>
            </w:r>
          </w:p>
        </w:tc>
        <w:tc>
          <w:tcPr>
            <w:tcW w:w="1695" w:type="dxa"/>
          </w:tcPr>
          <w:p w14:paraId="11777710" w14:textId="730482A4" w:rsidR="00076E3A" w:rsidRDefault="00076E3A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076E3A" w14:paraId="7B9DFD3F" w14:textId="77777777" w:rsidTr="00076E3A">
        <w:tc>
          <w:tcPr>
            <w:tcW w:w="6388" w:type="dxa"/>
          </w:tcPr>
          <w:p w14:paraId="6264105C" w14:textId="3507F8D2" w:rsidR="00076E3A" w:rsidRPr="002F25D5" w:rsidRDefault="00076E3A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>Commissione su catering/ristorazione</w:t>
            </w:r>
          </w:p>
        </w:tc>
        <w:tc>
          <w:tcPr>
            <w:tcW w:w="1545" w:type="dxa"/>
          </w:tcPr>
          <w:p w14:paraId="28EEC49E" w14:textId="2A27D5BC" w:rsidR="00076E3A" w:rsidRPr="002F25D5" w:rsidRDefault="00076E3A" w:rsidP="00076E3A">
            <w:pPr>
              <w:tabs>
                <w:tab w:val="left" w:pos="2058"/>
              </w:tabs>
              <w:spacing w:line="360" w:lineRule="auto"/>
              <w:jc w:val="right"/>
            </w:pPr>
            <w:r>
              <w:t>%</w:t>
            </w:r>
          </w:p>
        </w:tc>
        <w:tc>
          <w:tcPr>
            <w:tcW w:w="1695" w:type="dxa"/>
          </w:tcPr>
          <w:p w14:paraId="33D48924" w14:textId="6025E5D3" w:rsidR="00076E3A" w:rsidRDefault="00076E3A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076E3A" w14:paraId="4C7EE517" w14:textId="77777777" w:rsidTr="00076E3A">
        <w:tc>
          <w:tcPr>
            <w:tcW w:w="6388" w:type="dxa"/>
          </w:tcPr>
          <w:p w14:paraId="77094B8D" w14:textId="03BD25A5" w:rsidR="00076E3A" w:rsidRPr="002F25D5" w:rsidRDefault="00076E3A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>Commissione su gestione biglietteria aerea internazionale</w:t>
            </w:r>
          </w:p>
        </w:tc>
        <w:tc>
          <w:tcPr>
            <w:tcW w:w="1545" w:type="dxa"/>
          </w:tcPr>
          <w:p w14:paraId="19F1FDAB" w14:textId="553F4831" w:rsidR="00076E3A" w:rsidRPr="002F25D5" w:rsidRDefault="00076E3A" w:rsidP="00076E3A">
            <w:pPr>
              <w:tabs>
                <w:tab w:val="left" w:pos="2058"/>
              </w:tabs>
              <w:spacing w:line="360" w:lineRule="auto"/>
              <w:jc w:val="right"/>
            </w:pPr>
            <w:r>
              <w:t>%</w:t>
            </w:r>
          </w:p>
        </w:tc>
        <w:tc>
          <w:tcPr>
            <w:tcW w:w="1695" w:type="dxa"/>
          </w:tcPr>
          <w:p w14:paraId="3AA44F31" w14:textId="074C6CAE" w:rsidR="00076E3A" w:rsidRDefault="00076E3A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076E3A" w14:paraId="2E3DB405" w14:textId="77777777" w:rsidTr="00076E3A">
        <w:tc>
          <w:tcPr>
            <w:tcW w:w="6388" w:type="dxa"/>
          </w:tcPr>
          <w:p w14:paraId="3B27787A" w14:textId="35CCA70F" w:rsidR="00076E3A" w:rsidRPr="002F25D5" w:rsidRDefault="00076E3A" w:rsidP="00076E3A">
            <w:pPr>
              <w:tabs>
                <w:tab w:val="left" w:pos="2058"/>
              </w:tabs>
              <w:spacing w:line="360" w:lineRule="auto"/>
              <w:jc w:val="both"/>
            </w:pPr>
            <w:r>
              <w:t>Commissione su treni nazionali</w:t>
            </w:r>
          </w:p>
        </w:tc>
        <w:tc>
          <w:tcPr>
            <w:tcW w:w="1545" w:type="dxa"/>
          </w:tcPr>
          <w:p w14:paraId="3A850B62" w14:textId="77C150CC" w:rsidR="00076E3A" w:rsidRPr="002F25D5" w:rsidRDefault="00076E3A" w:rsidP="00076E3A">
            <w:pPr>
              <w:tabs>
                <w:tab w:val="left" w:pos="2058"/>
              </w:tabs>
              <w:spacing w:line="360" w:lineRule="auto"/>
              <w:jc w:val="right"/>
            </w:pPr>
            <w:r>
              <w:t>%</w:t>
            </w:r>
          </w:p>
        </w:tc>
        <w:tc>
          <w:tcPr>
            <w:tcW w:w="1695" w:type="dxa"/>
          </w:tcPr>
          <w:p w14:paraId="7445A0FB" w14:textId="09CDE2DE" w:rsidR="00076E3A" w:rsidRDefault="00076E3A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076E3A" w14:paraId="7639F0F7" w14:textId="77777777" w:rsidTr="00076E3A">
        <w:tc>
          <w:tcPr>
            <w:tcW w:w="6388" w:type="dxa"/>
          </w:tcPr>
          <w:p w14:paraId="103000F5" w14:textId="4CB496C6" w:rsidR="00076E3A" w:rsidRPr="002F25D5" w:rsidRDefault="00076E3A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>Commissione su trasporti locali</w:t>
            </w:r>
          </w:p>
        </w:tc>
        <w:tc>
          <w:tcPr>
            <w:tcW w:w="1545" w:type="dxa"/>
          </w:tcPr>
          <w:p w14:paraId="26E03F79" w14:textId="3E10C331" w:rsidR="00076E3A" w:rsidRPr="002F25D5" w:rsidRDefault="00076E3A" w:rsidP="00076E3A">
            <w:pPr>
              <w:tabs>
                <w:tab w:val="left" w:pos="2058"/>
              </w:tabs>
              <w:spacing w:line="360" w:lineRule="auto"/>
              <w:jc w:val="right"/>
            </w:pPr>
            <w:r>
              <w:t>%</w:t>
            </w:r>
          </w:p>
        </w:tc>
        <w:tc>
          <w:tcPr>
            <w:tcW w:w="1695" w:type="dxa"/>
          </w:tcPr>
          <w:p w14:paraId="1CA16204" w14:textId="41A9B70D" w:rsidR="00076E3A" w:rsidRDefault="00076E3A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</w:tbl>
    <w:p w14:paraId="0E745474" w14:textId="241CF144" w:rsidR="004055E0" w:rsidRDefault="004055E0" w:rsidP="004055E0">
      <w:pPr>
        <w:tabs>
          <w:tab w:val="left" w:pos="2058"/>
        </w:tabs>
        <w:spacing w:line="360" w:lineRule="auto"/>
        <w:jc w:val="both"/>
      </w:pPr>
    </w:p>
    <w:p w14:paraId="0560759B" w14:textId="608C5BC0" w:rsidR="00076E3A" w:rsidRDefault="00076E3A" w:rsidP="004055E0">
      <w:pPr>
        <w:tabs>
          <w:tab w:val="left" w:pos="2058"/>
        </w:tabs>
        <w:spacing w:line="360" w:lineRule="auto"/>
        <w:jc w:val="both"/>
      </w:pPr>
    </w:p>
    <w:p w14:paraId="03A8C78B" w14:textId="77777777" w:rsidR="00076E3A" w:rsidRDefault="00076E3A" w:rsidP="004055E0">
      <w:pPr>
        <w:tabs>
          <w:tab w:val="left" w:pos="2058"/>
        </w:tabs>
        <w:spacing w:line="360" w:lineRule="auto"/>
        <w:jc w:val="both"/>
      </w:pPr>
    </w:p>
    <w:p w14:paraId="1FD88CCE" w14:textId="77777777" w:rsidR="009D38DF" w:rsidRDefault="009D38DF" w:rsidP="009D38DF">
      <w:pPr>
        <w:rPr>
          <w:b/>
          <w:sz w:val="28"/>
        </w:rPr>
      </w:pPr>
      <w:r>
        <w:rPr>
          <w:b/>
          <w:sz w:val="28"/>
        </w:rPr>
        <w:t>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Firma del Responsabile</w:t>
      </w:r>
    </w:p>
    <w:p w14:paraId="519E8A2F" w14:textId="5EED3AA5" w:rsidR="009D38DF" w:rsidRDefault="009D38DF">
      <w:bookmarkStart w:id="0" w:name="_GoBack"/>
      <w:bookmarkEnd w:id="0"/>
    </w:p>
    <w:sectPr w:rsidR="009D38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D3BB" w14:textId="77777777" w:rsidR="00936F69" w:rsidRDefault="00936F69" w:rsidP="00076E3A">
      <w:pPr>
        <w:spacing w:after="0" w:line="240" w:lineRule="auto"/>
      </w:pPr>
      <w:r>
        <w:separator/>
      </w:r>
    </w:p>
  </w:endnote>
  <w:endnote w:type="continuationSeparator" w:id="0">
    <w:p w14:paraId="40C43F6E" w14:textId="77777777" w:rsidR="00936F69" w:rsidRDefault="00936F69" w:rsidP="000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81155" w14:textId="77777777" w:rsidR="00936F69" w:rsidRDefault="00936F69" w:rsidP="00076E3A">
      <w:pPr>
        <w:spacing w:after="0" w:line="240" w:lineRule="auto"/>
      </w:pPr>
      <w:r>
        <w:separator/>
      </w:r>
    </w:p>
  </w:footnote>
  <w:footnote w:type="continuationSeparator" w:id="0">
    <w:p w14:paraId="21DD8123" w14:textId="77777777" w:rsidR="00936F69" w:rsidRDefault="00936F69" w:rsidP="0007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CB32" w14:textId="77777777" w:rsidR="00076E3A" w:rsidRDefault="00076E3A" w:rsidP="00076E3A">
    <w:pPr>
      <w:tabs>
        <w:tab w:val="left" w:pos="2058"/>
      </w:tabs>
      <w:spacing w:line="360" w:lineRule="auto"/>
      <w:jc w:val="right"/>
    </w:pPr>
    <w:r>
      <w:t>CARTA INTESTATA AGENZIA DI VIAGGI</w:t>
    </w:r>
  </w:p>
  <w:p w14:paraId="1FEECDAE" w14:textId="77777777" w:rsidR="00076E3A" w:rsidRDefault="00076E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E0"/>
    <w:rsid w:val="00076E3A"/>
    <w:rsid w:val="004055E0"/>
    <w:rsid w:val="00936F69"/>
    <w:rsid w:val="009D38DF"/>
    <w:rsid w:val="00D6517F"/>
    <w:rsid w:val="00EF3E35"/>
    <w:rsid w:val="00F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502B"/>
  <w15:chartTrackingRefBased/>
  <w15:docId w15:val="{9B19908C-0F2D-4A3C-9FD3-6A31E71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0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6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E3A"/>
  </w:style>
  <w:style w:type="paragraph" w:styleId="Pidipagina">
    <w:name w:val="footer"/>
    <w:basedOn w:val="Normale"/>
    <w:link w:val="PidipaginaCarattere"/>
    <w:uiPriority w:val="99"/>
    <w:unhideWhenUsed/>
    <w:rsid w:val="00076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F129-E7FE-4936-8E35-AE7C18CB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 CVM</dc:creator>
  <cp:keywords/>
  <dc:description/>
  <cp:lastModifiedBy>EAS CVM</cp:lastModifiedBy>
  <cp:revision>3</cp:revision>
  <dcterms:created xsi:type="dcterms:W3CDTF">2019-04-10T10:02:00Z</dcterms:created>
  <dcterms:modified xsi:type="dcterms:W3CDTF">2019-05-20T09:18:00Z</dcterms:modified>
</cp:coreProperties>
</file>